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Pr="00AE3843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942F38">
        <w:rPr>
          <w:rFonts w:eastAsia="Arial Unicode MS" w:cs="LilyUPC"/>
          <w:sz w:val="32"/>
          <w:szCs w:val="32"/>
        </w:rPr>
        <w:t>электромагнитн</w:t>
      </w:r>
      <w:r w:rsidR="00B25BD0">
        <w:rPr>
          <w:rFonts w:eastAsia="Arial Unicode MS" w:cs="LilyUPC"/>
          <w:sz w:val="32"/>
          <w:szCs w:val="32"/>
        </w:rPr>
        <w:t xml:space="preserve">ого </w:t>
      </w:r>
      <w:r w:rsidR="00AE3843">
        <w:rPr>
          <w:rFonts w:eastAsia="Arial Unicode MS" w:cs="LilyUPC"/>
          <w:sz w:val="32"/>
          <w:szCs w:val="32"/>
        </w:rPr>
        <w:t>расходомера</w:t>
      </w:r>
    </w:p>
    <w:tbl>
      <w:tblPr>
        <w:tblStyle w:val="a3"/>
        <w:tblW w:w="10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1805"/>
        <w:gridCol w:w="601"/>
        <w:gridCol w:w="237"/>
        <w:gridCol w:w="967"/>
        <w:gridCol w:w="1203"/>
        <w:gridCol w:w="523"/>
        <w:gridCol w:w="79"/>
        <w:gridCol w:w="1805"/>
      </w:tblGrid>
      <w:tr w:rsidR="00EC7196" w:rsidRPr="0021520F" w:rsidTr="00AE3843">
        <w:trPr>
          <w:trHeight w:val="25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 (название, состав)</w:t>
            </w:r>
          </w:p>
        </w:tc>
        <w:tc>
          <w:tcPr>
            <w:tcW w:w="72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EC7196">
            <w:pPr>
              <w:rPr>
                <w:rFonts w:eastAsia="Arial Unicode MS" w:cs="LilyUPC"/>
                <w:sz w:val="20"/>
                <w:szCs w:val="20"/>
              </w:rPr>
            </w:pPr>
          </w:p>
          <w:p w:rsidR="004E7AF9" w:rsidRDefault="004E7AF9" w:rsidP="00EC719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02796" w:rsidRPr="0021520F" w:rsidTr="00202796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796" w:rsidRPr="0021520F" w:rsidRDefault="00202796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Электропроводность (укажите ед. изм.)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796" w:rsidRPr="0021520F" w:rsidRDefault="00202796" w:rsidP="00AE3843">
            <w:pPr>
              <w:ind w:left="-108" w:right="-146" w:firstLine="76"/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02796" w:rsidRPr="0021520F" w:rsidTr="00202796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796" w:rsidRDefault="00202796" w:rsidP="00F77346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Коррозионность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среды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2796" w:rsidRDefault="00202796" w:rsidP="00202796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796" w:rsidRDefault="00202796" w:rsidP="00202796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202796" w:rsidRPr="0021520F" w:rsidTr="00202796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96" w:rsidRDefault="00202796" w:rsidP="00F77346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Абразивность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среды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796" w:rsidRDefault="00202796" w:rsidP="00202796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796" w:rsidRDefault="00202796" w:rsidP="00F5363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AF9" w:rsidRDefault="004E7AF9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Условия процесса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Ед. изм.</w:t>
            </w: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Измеряемый расход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A33BB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измеряемой среды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7AF9" w:rsidRPr="00202796" w:rsidRDefault="00202796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</w:tr>
      <w:tr w:rsidR="004E7AF9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Давление измеряемой среды</w:t>
            </w:r>
          </w:p>
        </w:tc>
        <w:tc>
          <w:tcPr>
            <w:tcW w:w="18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7AF9" w:rsidRPr="0021520F" w:rsidRDefault="004E7AF9" w:rsidP="00AE3843">
            <w:pPr>
              <w:ind w:left="-108" w:right="-146" w:firstLine="108"/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4E7AF9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AF9" w:rsidRDefault="00202796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2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AF9" w:rsidRPr="000E4EB6" w:rsidRDefault="004E7AF9" w:rsidP="00707F97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FE2772" w:rsidRPr="0021520F" w:rsidTr="00942F38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72" w:rsidRPr="00202796" w:rsidRDefault="00202796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трубопровода</w:t>
            </w:r>
          </w:p>
        </w:tc>
        <w:tc>
          <w:tcPr>
            <w:tcW w:w="72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772" w:rsidRPr="0021520F" w:rsidRDefault="00FE2772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5B5E0D" w:rsidRPr="0021520F" w:rsidTr="00942F38">
        <w:trPr>
          <w:trHeight w:val="116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5E0D" w:rsidRPr="005B5E0D" w:rsidRDefault="005B5E0D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Протокол выходного сигнала</w:t>
            </w:r>
          </w:p>
        </w:tc>
        <w:tc>
          <w:tcPr>
            <w:tcW w:w="361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E0D" w:rsidRPr="005B5E0D" w:rsidRDefault="005B5E0D" w:rsidP="009651D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HART</w:t>
            </w:r>
          </w:p>
        </w:tc>
        <w:tc>
          <w:tcPr>
            <w:tcW w:w="36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5E0D" w:rsidRPr="005B5E0D" w:rsidRDefault="005B5E0D" w:rsidP="005B5E0D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BRAIN</w:t>
            </w:r>
          </w:p>
        </w:tc>
      </w:tr>
      <w:tr w:rsidR="005B5E0D" w:rsidRPr="0021520F" w:rsidTr="00AE3843">
        <w:trPr>
          <w:trHeight w:val="115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E0D" w:rsidRDefault="005B5E0D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5E0D" w:rsidRPr="005B5E0D" w:rsidRDefault="005B5E0D" w:rsidP="009651D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FFieldBus</w:t>
            </w:r>
            <w:proofErr w:type="spellEnd"/>
          </w:p>
        </w:tc>
        <w:tc>
          <w:tcPr>
            <w:tcW w:w="36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E0D" w:rsidRPr="005B5E0D" w:rsidRDefault="005B5E0D" w:rsidP="009651D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усмотрение поставщика</w:t>
            </w:r>
          </w:p>
        </w:tc>
      </w:tr>
      <w:tr w:rsidR="00942F38" w:rsidRPr="0021520F" w:rsidTr="00412A91">
        <w:trPr>
          <w:trHeight w:val="255"/>
        </w:trPr>
        <w:tc>
          <w:tcPr>
            <w:tcW w:w="368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F38" w:rsidRPr="005B5E0D" w:rsidRDefault="00942F38" w:rsidP="00CA67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Соединение с процессом</w:t>
            </w:r>
          </w:p>
        </w:tc>
        <w:tc>
          <w:tcPr>
            <w:tcW w:w="24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38" w:rsidRPr="0021520F" w:rsidRDefault="00942F38" w:rsidP="009651D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фланцевое</w:t>
            </w:r>
            <w:proofErr w:type="gramEnd"/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38" w:rsidRPr="0021520F" w:rsidRDefault="00942F38" w:rsidP="005B5E0D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бесфланцевое</w:t>
            </w:r>
            <w:proofErr w:type="spellEnd"/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38" w:rsidRPr="0021520F" w:rsidRDefault="00942F38" w:rsidP="005B5E0D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другое_____________</w:t>
            </w:r>
            <w:proofErr w:type="gramEnd"/>
          </w:p>
        </w:tc>
      </w:tr>
      <w:tr w:rsidR="00412A91" w:rsidRPr="0021520F" w:rsidTr="00412A91"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A91" w:rsidRDefault="00412A91" w:rsidP="00CA678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91" w:rsidRPr="005B5E0D" w:rsidRDefault="00412A91" w:rsidP="00AE3843">
            <w:pPr>
              <w:ind w:right="-109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Стандарт: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91" w:rsidRPr="005B5E0D" w:rsidRDefault="00412A91" w:rsidP="005B5E0D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EN</w:t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91" w:rsidRPr="0021520F" w:rsidRDefault="00412A91" w:rsidP="00412A91"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ASME (ANSI)</w:t>
            </w: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Default="008350B5" w:rsidP="00CA678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50B5" w:rsidRDefault="008350B5" w:rsidP="00AE3843">
            <w:pPr>
              <w:ind w:right="-159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Ответные фланцы/материал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B5" w:rsidRDefault="008350B5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требуются/_____________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0B5" w:rsidRDefault="008350B5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требуются</w:t>
            </w: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Pr="008350B5" w:rsidRDefault="008350B5" w:rsidP="00CA67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Конструкция расходомера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B5" w:rsidRPr="0021520F" w:rsidRDefault="008350B5" w:rsidP="007A34ED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интегральная</w:t>
            </w:r>
            <w:proofErr w:type="gramEnd"/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Pr="0021520F" w:rsidRDefault="008350B5" w:rsidP="008350B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раздельная</w:t>
            </w:r>
            <w:proofErr w:type="gramEnd"/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Pr="00CA678F" w:rsidRDefault="008350B5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Расстояние между преобразователем  и детектором,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2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Default="008350B5" w:rsidP="00412A9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_______ (макс. </w:t>
            </w:r>
            <w:r w:rsidR="00412A91">
              <w:rPr>
                <w:rFonts w:eastAsia="Arial Unicode MS" w:cs="LilyUPC"/>
                <w:sz w:val="20"/>
                <w:szCs w:val="20"/>
              </w:rPr>
              <w:t>20</w:t>
            </w:r>
            <w:r>
              <w:rPr>
                <w:rFonts w:eastAsia="Arial Unicode MS" w:cs="LilyUPC"/>
                <w:sz w:val="20"/>
                <w:szCs w:val="20"/>
              </w:rPr>
              <w:t>0</w:t>
            </w:r>
            <w:r w:rsidR="00412A91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м)</w:t>
            </w:r>
          </w:p>
        </w:tc>
      </w:tr>
      <w:tr w:rsidR="008350B5" w:rsidRPr="0021520F" w:rsidTr="00AE3843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Pr="008350B5" w:rsidRDefault="008350B5" w:rsidP="008E434A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Встроенный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LCD-</w:t>
            </w:r>
            <w: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индикатор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/</w:t>
            </w:r>
            <w:proofErr w:type="spellStart"/>
            <w:r w:rsidRPr="008350B5">
              <w:rPr>
                <w:rFonts w:eastAsia="Arial Unicode MS" w:cs="LilyUPC"/>
                <w:sz w:val="20"/>
                <w:szCs w:val="20"/>
                <w:lang w:val="en-US"/>
              </w:rPr>
              <w:t>сумматор</w:t>
            </w:r>
            <w:proofErr w:type="spellEnd"/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B5" w:rsidRDefault="008350B5" w:rsidP="008350B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0B5" w:rsidRDefault="008350B5" w:rsidP="008350B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412A91" w:rsidRPr="0021520F" w:rsidTr="00E04B94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91" w:rsidRDefault="00412A91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Электропитание расходомера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91" w:rsidRDefault="00412A91" w:rsidP="00412A9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100–240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 В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переменного тока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A91" w:rsidRDefault="00412A91" w:rsidP="00412A91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24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 В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постоянного/переменного тока</w:t>
            </w:r>
          </w:p>
        </w:tc>
      </w:tr>
      <w:tr w:rsidR="00E04B94" w:rsidRPr="0021520F" w:rsidTr="00E04B94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B94" w:rsidRDefault="00E04B94" w:rsidP="0081683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Исполнение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94" w:rsidRPr="008350B5" w:rsidRDefault="00E04B94" w:rsidP="00816830">
            <w:pPr>
              <w:ind w:right="-108"/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 xml:space="preserve">обычное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IP67</w:t>
            </w:r>
            <w:proofErr w:type="gramEnd"/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B94" w:rsidRPr="008350B5" w:rsidRDefault="00E04B94" w:rsidP="00816830">
            <w:pPr>
              <w:ind w:right="-108"/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взрывобезопасное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</w:t>
            </w:r>
            <w:proofErr w:type="spellEnd"/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d</w:t>
            </w:r>
            <w:proofErr w:type="gramEnd"/>
          </w:p>
        </w:tc>
      </w:tr>
      <w:tr w:rsidR="00E04B94" w:rsidRPr="0021520F" w:rsidTr="00B245A5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B94" w:rsidRDefault="00E04B94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Точность измерения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94" w:rsidRPr="00E04B94" w:rsidRDefault="00E04B94" w:rsidP="00F5363F">
            <w:pPr>
              <w:ind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стандартная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(±0,35 % от показания)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B94" w:rsidRPr="008350B5" w:rsidRDefault="00E04B94" w:rsidP="00E04B94">
            <w:pPr>
              <w:ind w:right="-108"/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высок</w:t>
            </w:r>
            <w:r>
              <w:rPr>
                <w:rFonts w:eastAsia="Arial Unicode MS" w:cs="LilyUPC"/>
                <w:sz w:val="20"/>
                <w:szCs w:val="20"/>
              </w:rPr>
              <w:t>ая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(±0,</w:t>
            </w:r>
            <w:r>
              <w:rPr>
                <w:rFonts w:eastAsia="Arial Unicode MS" w:cs="LilyUPC"/>
                <w:sz w:val="20"/>
                <w:szCs w:val="20"/>
              </w:rPr>
              <w:t>2</w:t>
            </w:r>
            <w:r>
              <w:rPr>
                <w:rFonts w:eastAsia="Arial Unicode MS" w:cs="LilyUPC"/>
                <w:sz w:val="20"/>
                <w:szCs w:val="20"/>
              </w:rPr>
              <w:t xml:space="preserve"> % от показания)</w:t>
            </w:r>
          </w:p>
        </w:tc>
      </w:tr>
      <w:tr w:rsidR="00322BCB" w:rsidRPr="0021520F" w:rsidTr="00E04B94">
        <w:trPr>
          <w:trHeight w:val="255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BCB" w:rsidRPr="00B245A5" w:rsidRDefault="00B245A5" w:rsidP="00E701B8">
            <w:pPr>
              <w:rPr>
                <w:rFonts w:eastAsia="Arial Unicode MS" w:cs="LilyUPC"/>
                <w:sz w:val="20"/>
                <w:szCs w:val="20"/>
              </w:rPr>
            </w:pPr>
            <w:r w:rsidRPr="00B245A5">
              <w:rPr>
                <w:sz w:val="20"/>
              </w:rPr>
              <w:t xml:space="preserve">Если есть опыт применения на данной среде, указать предпочтительный  материал </w:t>
            </w:r>
            <w:proofErr w:type="gramStart"/>
            <w:r w:rsidRPr="00B245A5"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361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5A5" w:rsidRDefault="00B245A5" w:rsidP="00F5363F">
            <w:pPr>
              <w:ind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внутреннего покрытия</w:t>
            </w:r>
            <w:r>
              <w:rPr>
                <w:rFonts w:eastAsia="Arial Unicode MS" w:cs="LilyUPC"/>
                <w:sz w:val="20"/>
                <w:szCs w:val="20"/>
              </w:rPr>
              <w:softHyphen/>
            </w:r>
            <w:r>
              <w:rPr>
                <w:rFonts w:eastAsia="Arial Unicode MS" w:cs="LilyUPC"/>
                <w:sz w:val="20"/>
                <w:szCs w:val="20"/>
              </w:rPr>
              <w:softHyphen/>
              <w:t>_______________</w:t>
            </w:r>
          </w:p>
          <w:p w:rsidR="00322BCB" w:rsidRDefault="00B245A5" w:rsidP="00F5363F">
            <w:pPr>
              <w:ind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__________________________________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BCB" w:rsidRDefault="00B245A5" w:rsidP="00E04B94">
            <w:pPr>
              <w:ind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измерительных электродов__________</w:t>
            </w:r>
          </w:p>
          <w:p w:rsidR="00B245A5" w:rsidRDefault="00B245A5" w:rsidP="00E04B94">
            <w:pPr>
              <w:ind w:right="-108"/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__________________________________</w:t>
            </w:r>
            <w:bookmarkStart w:id="0" w:name="_GoBack"/>
            <w:bookmarkEnd w:id="0"/>
          </w:p>
        </w:tc>
      </w:tr>
      <w:tr w:rsidR="00E04B94" w:rsidRPr="0021520F" w:rsidTr="00AE3843">
        <w:trPr>
          <w:trHeight w:val="255"/>
        </w:trPr>
        <w:tc>
          <w:tcPr>
            <w:tcW w:w="109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04B94" w:rsidRPr="0025393F" w:rsidRDefault="00E04B94" w:rsidP="00547CA8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0E4EB6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E04B94" w:rsidRDefault="00E04B94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E04B94" w:rsidRPr="0021520F" w:rsidTr="008350B5">
        <w:trPr>
          <w:trHeight w:val="255"/>
        </w:trPr>
        <w:tc>
          <w:tcPr>
            <w:tcW w:w="1090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04B94" w:rsidRDefault="00E04B94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E04B94" w:rsidRPr="00547CA8" w:rsidRDefault="00E04B94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E04B94" w:rsidRPr="0021520F" w:rsidTr="008350B5">
        <w:trPr>
          <w:trHeight w:val="4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Pr="00716404" w:rsidRDefault="00E04B94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3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Default="00E04B9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E04B94" w:rsidRPr="0021520F" w:rsidTr="008350B5">
        <w:trPr>
          <w:trHeight w:val="46"/>
        </w:trPr>
        <w:tc>
          <w:tcPr>
            <w:tcW w:w="3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Pr="00716404" w:rsidRDefault="00E04B94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Default="00E04B9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E04B94" w:rsidRPr="0021520F" w:rsidTr="008350B5">
        <w:trPr>
          <w:trHeight w:val="46"/>
        </w:trPr>
        <w:tc>
          <w:tcPr>
            <w:tcW w:w="3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Pr="00716404" w:rsidRDefault="00E04B94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Default="00E04B9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E04B94" w:rsidRPr="0021520F" w:rsidTr="008350B5">
        <w:trPr>
          <w:trHeight w:val="46"/>
        </w:trPr>
        <w:tc>
          <w:tcPr>
            <w:tcW w:w="3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Pr="00716404" w:rsidRDefault="00E04B94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36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B94" w:rsidRDefault="00E04B9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E04B94" w:rsidRPr="0021520F" w:rsidTr="008350B5">
        <w:trPr>
          <w:trHeight w:val="46"/>
        </w:trPr>
        <w:tc>
          <w:tcPr>
            <w:tcW w:w="3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B94" w:rsidRPr="0025393F" w:rsidRDefault="00E04B94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36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B94" w:rsidRDefault="00E04B94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AE3843" w:rsidRDefault="0025393F" w:rsidP="0025393F">
      <w:pPr>
        <w:spacing w:after="0" w:line="240" w:lineRule="auto"/>
        <w:rPr>
          <w:rFonts w:eastAsia="Arial Unicode MS" w:cs="LilyUPC"/>
          <w:sz w:val="12"/>
          <w:szCs w:val="28"/>
        </w:rPr>
      </w:pPr>
    </w:p>
    <w:sectPr w:rsidR="0025393F" w:rsidRPr="00AE3843" w:rsidSect="00AE3843">
      <w:headerReference w:type="default" r:id="rId8"/>
      <w:footerReference w:type="default" r:id="rId9"/>
      <w:pgSz w:w="11906" w:h="16838"/>
      <w:pgMar w:top="567" w:right="566" w:bottom="851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0A" w:rsidRDefault="00483B0A" w:rsidP="00B33C4F">
      <w:pPr>
        <w:spacing w:after="0" w:line="240" w:lineRule="auto"/>
      </w:pPr>
      <w:r>
        <w:separator/>
      </w:r>
    </w:p>
  </w:endnote>
  <w:endnote w:type="continuationSeparator" w:id="0">
    <w:p w:rsidR="00483B0A" w:rsidRDefault="00483B0A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17187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841856" wp14:editId="1DA66E6A">
              <wp:simplePos x="0" y="0"/>
              <wp:positionH relativeFrom="column">
                <wp:posOffset>6477000</wp:posOffset>
              </wp:positionH>
              <wp:positionV relativeFrom="paragraph">
                <wp:posOffset>98425</wp:posOffset>
              </wp:positionV>
              <wp:extent cx="439420" cy="0"/>
              <wp:effectExtent l="0" t="19050" r="1778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pt,7.75pt" to="5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6A3D0" wp14:editId="6F272B17">
              <wp:simplePos x="0" y="0"/>
              <wp:positionH relativeFrom="column">
                <wp:posOffset>-699135</wp:posOffset>
              </wp:positionH>
              <wp:positionV relativeFrom="paragraph">
                <wp:posOffset>98425</wp:posOffset>
              </wp:positionV>
              <wp:extent cx="5071745" cy="0"/>
              <wp:effectExtent l="0" t="19050" r="1460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7.75pt" to="3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AD0AF7" wp14:editId="258A7814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0A" w:rsidRDefault="00483B0A" w:rsidP="00B33C4F">
      <w:pPr>
        <w:spacing w:after="0" w:line="240" w:lineRule="auto"/>
      </w:pPr>
      <w:r>
        <w:separator/>
      </w:r>
    </w:p>
  </w:footnote>
  <w:footnote w:type="continuationSeparator" w:id="0">
    <w:p w:rsidR="00483B0A" w:rsidRDefault="00483B0A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73DC4963" wp14:editId="64F84536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0A1DE5" w:rsidRPr="008E0089" w:rsidRDefault="00D83AA2" w:rsidP="000A1DE5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="00B25BD0">
            <w:fldChar w:fldCharType="begin"/>
          </w:r>
          <w:r w:rsidR="00B25BD0" w:rsidRPr="00B25BD0">
            <w:rPr>
              <w:lang w:val="uk-UA"/>
            </w:rPr>
            <w:instrText xml:space="preserve"> </w:instrText>
          </w:r>
          <w:r w:rsidR="00B25BD0" w:rsidRPr="00202796">
            <w:rPr>
              <w:lang w:val="en-US"/>
            </w:rPr>
            <w:instrText>HYPERLINK</w:instrText>
          </w:r>
          <w:r w:rsidR="00B25BD0" w:rsidRPr="00B25BD0">
            <w:rPr>
              <w:lang w:val="uk-UA"/>
            </w:rPr>
            <w:instrText xml:space="preserve"> "</w:instrText>
          </w:r>
          <w:r w:rsidR="00B25BD0" w:rsidRPr="00202796">
            <w:rPr>
              <w:lang w:val="en-US"/>
            </w:rPr>
            <w:instrText>mailto</w:instrText>
          </w:r>
          <w:r w:rsidR="00B25BD0" w:rsidRPr="00B25BD0">
            <w:rPr>
              <w:lang w:val="uk-UA"/>
            </w:rPr>
            <w:instrText>:</w:instrText>
          </w:r>
          <w:r w:rsidR="00B25BD0" w:rsidRPr="00202796">
            <w:rPr>
              <w:lang w:val="en-US"/>
            </w:rPr>
            <w:instrText>ewi</w:instrText>
          </w:r>
          <w:r w:rsidR="00B25BD0" w:rsidRPr="00B25BD0">
            <w:rPr>
              <w:lang w:val="uk-UA"/>
            </w:rPr>
            <w:instrText>-</w:instrText>
          </w:r>
          <w:r w:rsidR="00B25BD0" w:rsidRPr="00202796">
            <w:rPr>
              <w:lang w:val="en-US"/>
            </w:rPr>
            <w:instrText>engineering</w:instrText>
          </w:r>
          <w:r w:rsidR="00B25BD0" w:rsidRPr="00B25BD0">
            <w:rPr>
              <w:lang w:val="uk-UA"/>
            </w:rPr>
            <w:instrText>@</w:instrText>
          </w:r>
          <w:r w:rsidR="00B25BD0" w:rsidRPr="00202796">
            <w:rPr>
              <w:lang w:val="en-US"/>
            </w:rPr>
            <w:instrText>rambler</w:instrText>
          </w:r>
          <w:r w:rsidR="00B25BD0" w:rsidRPr="00B25BD0">
            <w:rPr>
              <w:lang w:val="uk-UA"/>
            </w:rPr>
            <w:instrText>.</w:instrText>
          </w:r>
          <w:r w:rsidR="00B25BD0" w:rsidRPr="00202796">
            <w:rPr>
              <w:lang w:val="en-US"/>
            </w:rPr>
            <w:instrText>ru</w:instrText>
          </w:r>
          <w:r w:rsidR="00B25BD0" w:rsidRPr="00B25BD0">
            <w:rPr>
              <w:lang w:val="uk-UA"/>
            </w:rPr>
            <w:instrText xml:space="preserve">" </w:instrText>
          </w:r>
          <w:r w:rsidR="00B25BD0">
            <w:fldChar w:fldCharType="separate"/>
          </w:r>
          <w:r w:rsidR="000A1DE5" w:rsidRPr="006A3A75">
            <w:rPr>
              <w:rStyle w:val="aa"/>
              <w:rFonts w:ascii="Arial" w:eastAsia="Arial" w:hAnsi="Arial" w:cs="Arial"/>
              <w:b/>
              <w:lang w:val="en-US"/>
            </w:rPr>
            <w:t>ewi</w:t>
          </w:r>
          <w:r w:rsidR="000A1DE5" w:rsidRPr="006A3A75">
            <w:rPr>
              <w:rStyle w:val="aa"/>
              <w:rFonts w:ascii="Arial" w:eastAsia="Arial" w:hAnsi="Arial" w:cs="Arial"/>
              <w:b/>
              <w:lang w:val="uk-UA"/>
            </w:rPr>
            <w:t>-</w:t>
          </w:r>
          <w:r w:rsidR="000A1DE5" w:rsidRPr="006A3A75">
            <w:rPr>
              <w:rStyle w:val="aa"/>
              <w:rFonts w:ascii="Arial" w:eastAsia="Arial" w:hAnsi="Arial" w:cs="Arial"/>
              <w:b/>
              <w:lang w:val="en-US"/>
            </w:rPr>
            <w:t>engineering</w:t>
          </w:r>
          <w:r w:rsidR="000A1DE5" w:rsidRPr="006A3A75">
            <w:rPr>
              <w:rStyle w:val="aa"/>
              <w:rFonts w:ascii="Arial" w:eastAsia="Arial" w:hAnsi="Arial" w:cs="Arial"/>
              <w:b/>
              <w:lang w:val="uk-UA"/>
            </w:rPr>
            <w:t>@</w:t>
          </w:r>
          <w:r w:rsidR="000A1DE5" w:rsidRPr="006A3A75">
            <w:rPr>
              <w:rStyle w:val="aa"/>
              <w:rFonts w:ascii="Arial" w:eastAsia="Arial" w:hAnsi="Arial" w:cs="Arial"/>
              <w:b/>
              <w:lang w:val="en-US"/>
            </w:rPr>
            <w:t>rambler</w:t>
          </w:r>
          <w:r w:rsidR="000A1DE5" w:rsidRPr="006A3A75">
            <w:rPr>
              <w:rStyle w:val="aa"/>
              <w:rFonts w:ascii="Arial" w:eastAsia="Arial" w:hAnsi="Arial" w:cs="Arial"/>
              <w:b/>
              <w:lang w:val="uk-UA"/>
            </w:rPr>
            <w:t>.</w:t>
          </w:r>
          <w:proofErr w:type="spellStart"/>
          <w:r w:rsidR="000A1DE5" w:rsidRPr="006A3A75">
            <w:rPr>
              <w:rStyle w:val="aa"/>
              <w:rFonts w:ascii="Arial" w:eastAsia="Arial" w:hAnsi="Arial" w:cs="Arial"/>
              <w:b/>
              <w:lang w:val="en-US"/>
            </w:rPr>
            <w:t>ru</w:t>
          </w:r>
          <w:proofErr w:type="spellEnd"/>
          <w:r w:rsidR="00B25BD0">
            <w:rPr>
              <w:rStyle w:val="aa"/>
              <w:rFonts w:ascii="Arial" w:eastAsia="Arial" w:hAnsi="Arial" w:cs="Arial"/>
              <w:b/>
              <w:lang w:val="en-US"/>
            </w:rPr>
            <w:fldChar w:fldCharType="end"/>
          </w:r>
        </w:p>
        <w:p w:rsidR="000A1DE5" w:rsidRPr="000A1DE5" w:rsidRDefault="00D83AA2" w:rsidP="000A1DE5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hyperlink r:id="rId2" w:history="1">
            <w:r w:rsidR="000A1DE5" w:rsidRPr="006A3A75">
              <w:rPr>
                <w:rStyle w:val="aa"/>
                <w:rFonts w:ascii="Arial" w:hAnsi="Arial" w:cs="Arial"/>
                <w:b/>
                <w:lang w:val="en-US"/>
              </w:rPr>
              <w:t>www</w:t>
            </w:r>
            <w:r w:rsidR="000A1DE5" w:rsidRPr="006A3A75">
              <w:rPr>
                <w:rStyle w:val="aa"/>
                <w:rFonts w:ascii="Arial" w:hAnsi="Arial" w:cs="Arial"/>
                <w:b/>
              </w:rPr>
              <w:t>.</w:t>
            </w:r>
            <w:proofErr w:type="spellStart"/>
            <w:r w:rsidR="000A1DE5" w:rsidRPr="006A3A75">
              <w:rPr>
                <w:rStyle w:val="aa"/>
                <w:rFonts w:ascii="Arial" w:hAnsi="Arial" w:cs="Arial"/>
                <w:b/>
                <w:lang w:val="en-US"/>
              </w:rPr>
              <w:t>ewi</w:t>
            </w:r>
            <w:proofErr w:type="spellEnd"/>
            <w:r w:rsidR="000A1DE5" w:rsidRPr="006A3A75">
              <w:rPr>
                <w:rStyle w:val="aa"/>
                <w:rFonts w:ascii="Arial" w:hAnsi="Arial" w:cs="Arial"/>
                <w:b/>
              </w:rPr>
              <w:t>-</w:t>
            </w:r>
            <w:r w:rsidR="000A1DE5" w:rsidRPr="006A3A75">
              <w:rPr>
                <w:rStyle w:val="aa"/>
                <w:rFonts w:ascii="Arial" w:hAnsi="Arial" w:cs="Arial"/>
                <w:b/>
                <w:lang w:val="en-US"/>
              </w:rPr>
              <w:t>engineering</w:t>
            </w:r>
            <w:r w:rsidR="000A1DE5" w:rsidRPr="006A3A75">
              <w:rPr>
                <w:rStyle w:val="aa"/>
                <w:rFonts w:ascii="Arial" w:hAnsi="Arial" w:cs="Arial"/>
                <w:b/>
              </w:rPr>
              <w:t>.</w:t>
            </w:r>
            <w:r w:rsidR="000A1DE5" w:rsidRPr="006A3A75">
              <w:rPr>
                <w:rStyle w:val="aa"/>
                <w:rFonts w:ascii="Arial" w:hAnsi="Arial" w:cs="Arial"/>
                <w:b/>
                <w:lang w:val="en-US"/>
              </w:rPr>
              <w:t>com</w:t>
            </w:r>
            <w:r w:rsidR="000A1DE5" w:rsidRPr="006A3A75">
              <w:rPr>
                <w:rStyle w:val="aa"/>
                <w:rFonts w:ascii="Arial" w:hAnsi="Arial" w:cs="Arial"/>
                <w:b/>
              </w:rPr>
              <w:t>.</w:t>
            </w:r>
            <w:proofErr w:type="spellStart"/>
            <w:r w:rsidR="000A1DE5" w:rsidRPr="006A3A75">
              <w:rPr>
                <w:rStyle w:val="aa"/>
                <w:rFonts w:ascii="Arial" w:hAnsi="Arial" w:cs="Arial"/>
                <w:b/>
                <w:lang w:val="en-US"/>
              </w:rPr>
              <w:t>ua</w:t>
            </w:r>
            <w:proofErr w:type="spellEnd"/>
          </w:hyperlink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A1DE5"/>
    <w:rsid w:val="000A3A8E"/>
    <w:rsid w:val="000E4780"/>
    <w:rsid w:val="000E4EB6"/>
    <w:rsid w:val="00135338"/>
    <w:rsid w:val="001533C9"/>
    <w:rsid w:val="00161BAE"/>
    <w:rsid w:val="00171875"/>
    <w:rsid w:val="00194707"/>
    <w:rsid w:val="00202796"/>
    <w:rsid w:val="0021520F"/>
    <w:rsid w:val="0025393F"/>
    <w:rsid w:val="00310E93"/>
    <w:rsid w:val="00320DAB"/>
    <w:rsid w:val="00322BCB"/>
    <w:rsid w:val="003264B7"/>
    <w:rsid w:val="00347FB6"/>
    <w:rsid w:val="0038007F"/>
    <w:rsid w:val="00386358"/>
    <w:rsid w:val="003C111F"/>
    <w:rsid w:val="003D2ED2"/>
    <w:rsid w:val="00412A91"/>
    <w:rsid w:val="0044400C"/>
    <w:rsid w:val="00483B0A"/>
    <w:rsid w:val="004A3121"/>
    <w:rsid w:val="004B1AC5"/>
    <w:rsid w:val="004C240B"/>
    <w:rsid w:val="004C59FE"/>
    <w:rsid w:val="004E7AF9"/>
    <w:rsid w:val="00547CA8"/>
    <w:rsid w:val="00567B45"/>
    <w:rsid w:val="005B5E0D"/>
    <w:rsid w:val="005C0356"/>
    <w:rsid w:val="005D0D48"/>
    <w:rsid w:val="0061270B"/>
    <w:rsid w:val="00683852"/>
    <w:rsid w:val="006E7233"/>
    <w:rsid w:val="00707F97"/>
    <w:rsid w:val="007375FE"/>
    <w:rsid w:val="00747787"/>
    <w:rsid w:val="00782041"/>
    <w:rsid w:val="00790638"/>
    <w:rsid w:val="00797EFF"/>
    <w:rsid w:val="007A1EDD"/>
    <w:rsid w:val="008113DE"/>
    <w:rsid w:val="008350B5"/>
    <w:rsid w:val="00883585"/>
    <w:rsid w:val="008E0089"/>
    <w:rsid w:val="008E434A"/>
    <w:rsid w:val="00942735"/>
    <w:rsid w:val="00942F38"/>
    <w:rsid w:val="0097097C"/>
    <w:rsid w:val="009E7C5F"/>
    <w:rsid w:val="00A33BBE"/>
    <w:rsid w:val="00A41300"/>
    <w:rsid w:val="00A65489"/>
    <w:rsid w:val="00A90AEF"/>
    <w:rsid w:val="00AE3843"/>
    <w:rsid w:val="00B245A5"/>
    <w:rsid w:val="00B25BD0"/>
    <w:rsid w:val="00B33C4F"/>
    <w:rsid w:val="00BF30EA"/>
    <w:rsid w:val="00C433EC"/>
    <w:rsid w:val="00C76428"/>
    <w:rsid w:val="00C838AC"/>
    <w:rsid w:val="00CA678F"/>
    <w:rsid w:val="00CA7957"/>
    <w:rsid w:val="00CD3AA2"/>
    <w:rsid w:val="00CF59F8"/>
    <w:rsid w:val="00D2321A"/>
    <w:rsid w:val="00D6589E"/>
    <w:rsid w:val="00D83AA2"/>
    <w:rsid w:val="00DA3D18"/>
    <w:rsid w:val="00DD14CF"/>
    <w:rsid w:val="00DD2A26"/>
    <w:rsid w:val="00E04B94"/>
    <w:rsid w:val="00E701B8"/>
    <w:rsid w:val="00EC7196"/>
    <w:rsid w:val="00F0693E"/>
    <w:rsid w:val="00F313C2"/>
    <w:rsid w:val="00F31EBE"/>
    <w:rsid w:val="00F4237E"/>
    <w:rsid w:val="00F558B3"/>
    <w:rsid w:val="00F77346"/>
    <w:rsid w:val="00F9503F"/>
    <w:rsid w:val="00FD192F"/>
    <w:rsid w:val="00FD762C"/>
    <w:rsid w:val="00FE277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wi-engineering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4064-6EFD-47C4-9EAA-1053E7D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1657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2014-02-28T14:38:00Z</dcterms:created>
  <dcterms:modified xsi:type="dcterms:W3CDTF">2014-02-28T14:38:00Z</dcterms:modified>
</cp:coreProperties>
</file>